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6B" w:rsidRDefault="009A44D6">
      <w:pPr>
        <w:adjustRightInd w:val="0"/>
        <w:spacing w:after="120"/>
        <w:jc w:val="both"/>
        <w:rPr>
          <w:rFonts w:eastAsia="Calibri"/>
          <w:b/>
          <w:bCs/>
          <w:sz w:val="24"/>
          <w:szCs w:val="24"/>
          <w:highlight w:val="white"/>
        </w:rPr>
      </w:pPr>
      <w:r>
        <w:rPr>
          <w:rFonts w:eastAsia="Calibri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829935" cy="680085"/>
            <wp:effectExtent l="19050" t="0" r="0" b="0"/>
            <wp:docPr id="1" name="Picture 1" descr="Description: Description: Description: 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E6B" w:rsidRDefault="009A44D6">
      <w:pPr>
        <w:rPr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>BASHKIA  SHKODËR</w:t>
      </w:r>
    </w:p>
    <w:p w:rsidR="00101E6B" w:rsidRDefault="009A44D6">
      <w:pPr>
        <w:adjustRightInd w:val="0"/>
        <w:spacing w:after="120"/>
        <w:jc w:val="both"/>
        <w:rPr>
          <w:rFonts w:eastAsia="Calibri"/>
          <w:b/>
          <w:bCs/>
          <w:sz w:val="24"/>
          <w:szCs w:val="24"/>
          <w:highlight w:val="white"/>
        </w:rPr>
      </w:pPr>
      <w:r>
        <w:rPr>
          <w:b/>
          <w:sz w:val="24"/>
          <w:szCs w:val="24"/>
        </w:rPr>
        <w:t xml:space="preserve"> DREJTORIA E PËRGJITHSHME E ZHVILLIMIT TË QËNDRUESHEM EKONOMIK</w:t>
      </w:r>
    </w:p>
    <w:p w:rsidR="00101E6B" w:rsidRDefault="009A44D6">
      <w:pPr>
        <w:adjustRightInd w:val="0"/>
        <w:spacing w:after="120"/>
        <w:jc w:val="both"/>
        <w:rPr>
          <w:rFonts w:eastAsia="Calibri"/>
          <w:b/>
          <w:bCs/>
          <w:sz w:val="24"/>
          <w:szCs w:val="24"/>
          <w:highlight w:val="white"/>
        </w:rPr>
      </w:pPr>
      <w:r>
        <w:rPr>
          <w:rFonts w:eastAsia="Calibri"/>
          <w:b/>
          <w:bCs/>
          <w:sz w:val="24"/>
          <w:szCs w:val="24"/>
          <w:highlight w:val="white"/>
        </w:rPr>
        <w:t xml:space="preserve">                                             </w:t>
      </w:r>
    </w:p>
    <w:p w:rsidR="00101E6B" w:rsidRDefault="009A44D6">
      <w:pPr>
        <w:adjustRightInd w:val="0"/>
        <w:spacing w:after="120"/>
        <w:jc w:val="center"/>
        <w:rPr>
          <w:rFonts w:eastAsia="Calibri"/>
          <w:b/>
          <w:bCs/>
          <w:sz w:val="24"/>
          <w:szCs w:val="24"/>
          <w:highlight w:val="white"/>
        </w:rPr>
      </w:pPr>
      <w:bookmarkStart w:id="0" w:name="_GoBack"/>
      <w:bookmarkEnd w:id="0"/>
      <w:r>
        <w:rPr>
          <w:rFonts w:eastAsia="Calibri"/>
          <w:b/>
          <w:bCs/>
          <w:sz w:val="24"/>
          <w:szCs w:val="24"/>
          <w:highlight w:val="white"/>
        </w:rPr>
        <w:t>Formulari individual i vlerësimit</w:t>
      </w:r>
    </w:p>
    <w:p w:rsidR="00101E6B" w:rsidRDefault="009A44D6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Aplikanti: </w:t>
      </w:r>
      <w:r>
        <w:rPr>
          <w:b/>
          <w:sz w:val="24"/>
          <w:szCs w:val="24"/>
        </w:rPr>
        <w:t>________________________________________</w:t>
      </w:r>
    </w:p>
    <w:p w:rsidR="00101E6B" w:rsidRDefault="009A44D6">
      <w:pPr>
        <w:rPr>
          <w:b/>
          <w:sz w:val="24"/>
          <w:szCs w:val="24"/>
        </w:rPr>
      </w:pPr>
      <w:r>
        <w:rPr>
          <w:b/>
          <w:sz w:val="24"/>
          <w:szCs w:val="24"/>
        </w:rPr>
        <w:t> Individ (i paregjistruar)</w:t>
      </w:r>
      <w:r>
        <w:rPr>
          <w:b/>
          <w:sz w:val="24"/>
          <w:szCs w:val="24"/>
        </w:rPr>
        <w:tab/>
        <w:t xml:space="preserve">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 Biznes ekzistues (i regjistruar)</w:t>
      </w:r>
    </w:p>
    <w:p w:rsidR="00101E6B" w:rsidRDefault="00101E6B">
      <w:pPr>
        <w:rPr>
          <w:b/>
          <w:sz w:val="24"/>
          <w:szCs w:val="24"/>
        </w:rPr>
      </w:pPr>
    </w:p>
    <w:tbl>
      <w:tblPr>
        <w:tblW w:w="10275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0"/>
        <w:gridCol w:w="1387"/>
        <w:gridCol w:w="1238"/>
      </w:tblGrid>
      <w:tr w:rsidR="00101E6B"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C7DAF1"/>
          </w:tcPr>
          <w:p w:rsidR="00101E6B" w:rsidRDefault="009A44D6">
            <w:pPr>
              <w:ind w:left="473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Kriteret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C7DAF1"/>
            <w:vAlign w:val="center"/>
          </w:tcPr>
          <w:p w:rsidR="00101E6B" w:rsidRDefault="009A44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Vlerësimi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C7DAF1"/>
          </w:tcPr>
          <w:p w:rsidR="00101E6B" w:rsidRDefault="009A44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Vlerësimi</w:t>
            </w:r>
          </w:p>
        </w:tc>
      </w:tr>
      <w:tr w:rsidR="00101E6B">
        <w:tc>
          <w:tcPr>
            <w:tcW w:w="7650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BF1DE"/>
          </w:tcPr>
          <w:p w:rsidR="00101E6B" w:rsidRDefault="009A44D6">
            <w:pPr>
              <w:ind w:left="473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Faza 1: 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  <w:t>Zhvillimi i idesë së Biznesit</w:t>
            </w:r>
          </w:p>
        </w:tc>
        <w:tc>
          <w:tcPr>
            <w:tcW w:w="1387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BF1DE"/>
            <w:vAlign w:val="center"/>
          </w:tcPr>
          <w:p w:rsidR="00101E6B" w:rsidRDefault="009A44D6">
            <w:pPr>
              <w:ind w:left="473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35/20</w:t>
            </w:r>
          </w:p>
        </w:tc>
        <w:tc>
          <w:tcPr>
            <w:tcW w:w="1238" w:type="dxa"/>
            <w:tcBorders>
              <w:top w:val="single" w:sz="18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BF1DE"/>
          </w:tcPr>
          <w:p w:rsidR="00101E6B" w:rsidRDefault="00101E6B">
            <w:pPr>
              <w:ind w:left="473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162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A është aplikimi i formuluar qartë dhe në përputhje me 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kriteret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e thirrjes?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162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A janë rezultatet e pritshme afatgjata dhe a kontribuojnë në ekonominë lokale?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162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A përfshin aplikimi produkte/shërbime dhe procese inovative?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A përfshin aplikimi qasje inovative dhe modele të praktikës së mirë për bizneset e </w:t>
            </w:r>
            <w:r>
              <w:rPr>
                <w:rFonts w:eastAsia="Calibri"/>
                <w:color w:val="000000"/>
                <w:sz w:val="24"/>
                <w:szCs w:val="24"/>
              </w:rPr>
              <w:t>tjera?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348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parashikon 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aplikimi </w:t>
            </w:r>
            <w:r>
              <w:rPr>
                <w:rFonts w:eastAsia="Calibri"/>
                <w:color w:val="000000"/>
                <w:sz w:val="24"/>
                <w:szCs w:val="24"/>
              </w:rPr>
              <w:t>bashkëpunim me aktorë lokalë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>apo biznese të tjera?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313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A bën projekti avokim për barazinë gjinore</w:t>
            </w:r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 dhe </w:t>
            </w:r>
            <w:r>
              <w:rPr>
                <w:rFonts w:eastAsia="Arial"/>
                <w:color w:val="000000"/>
                <w:sz w:val="24"/>
                <w:szCs w:val="24"/>
              </w:rPr>
              <w:t>nxitjen e të rinjve në punësim dhe sipërmarrje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313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 përfshin s</w:t>
            </w:r>
            <w:r>
              <w:rPr>
                <w:color w:val="000000"/>
                <w:sz w:val="24"/>
                <w:szCs w:val="24"/>
                <w:lang w:val="de-DE"/>
              </w:rPr>
              <w:t>ipërmarrës nga diaspora apo të punësuar të cilët janë</w:t>
            </w:r>
            <w:r>
              <w:rPr>
                <w:color w:val="000000"/>
                <w:lang w:val="de-DE"/>
              </w:rPr>
              <w:t xml:space="preserve"> </w:t>
            </w:r>
            <w:r>
              <w:rPr>
                <w:color w:val="000000"/>
                <w:sz w:val="24"/>
                <w:szCs w:val="24"/>
                <w:lang w:val="de-DE"/>
              </w:rPr>
              <w:t>kthyer nga emigracion</w:t>
            </w: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BF1DE"/>
          </w:tcPr>
          <w:p w:rsidR="00101E6B" w:rsidRDefault="009A44D6">
            <w:pPr>
              <w:ind w:left="473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Faza 2: 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  <w:t>Kriteret e Planit të Biznesit dhe Financimit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BF1DE"/>
          </w:tcPr>
          <w:p w:rsidR="00101E6B" w:rsidRDefault="009A44D6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b/>
                <w:bCs/>
                <w:color w:val="000000"/>
                <w:sz w:val="24"/>
                <w:szCs w:val="24"/>
              </w:rPr>
              <w:t>5/45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BF1DE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90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A është buxhetimi i qartë dhe i saktë mes kostove të personelit, aktiviteteve dhe vizibilitetit?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277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bottom"/>
          </w:tcPr>
          <w:p w:rsidR="00101E6B" w:rsidRDefault="009A44D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A janë identifikuar nevojat e konsumatorëve për produkte/shërbime inovative? 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277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bottom"/>
          </w:tcPr>
          <w:p w:rsidR="00101E6B" w:rsidRDefault="009A44D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A është analiza e tregut e detajuar dhe e saktë?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277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A është identifikuar dhe analizuar në mënyrë të plotë konkurenca?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277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A janë të ardhurat reale (totali i të ardhurave, të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ardhurat sezonale, rritja e shitjeve) dhe fitimi neto real?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277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bottom"/>
          </w:tcPr>
          <w:p w:rsidR="00101E6B" w:rsidRDefault="009A44D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A është specifikuar qartë ekipi i ndërmarrjes dhe numri i punonjësve?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277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bottom"/>
          </w:tcPr>
          <w:p w:rsidR="00101E6B" w:rsidRDefault="009A44D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A është identifikuar qartë cili është modeli i të ardhurave, tregu i synuar dhe kush janë klientët?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277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bottom"/>
          </w:tcPr>
          <w:p w:rsidR="00101E6B" w:rsidRDefault="009A44D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 janë shpenzimet e sugjeruara të nevojshme dhe të justifikuara për zbatimin e </w:t>
            </w:r>
            <w:r>
              <w:rPr>
                <w:color w:val="000000"/>
                <w:sz w:val="24"/>
                <w:szCs w:val="24"/>
                <w:lang w:val="en-US"/>
              </w:rPr>
              <w:t>aplikimit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277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bottom"/>
          </w:tcPr>
          <w:p w:rsidR="00101E6B" w:rsidRDefault="009A44D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krijon aplikimi hapjen e të pakt</w:t>
            </w:r>
            <w:r>
              <w:rPr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color w:val="000000"/>
                <w:sz w:val="24"/>
                <w:szCs w:val="24"/>
              </w:rPr>
              <w:t>n dy vendeve të reja të punës?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517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 ka aplikanti kapacitete të mjaftueshme profesionale? (njohuri specifike në fushën </w:t>
            </w:r>
            <w:r>
              <w:rPr>
                <w:color w:val="000000"/>
                <w:sz w:val="24"/>
                <w:szCs w:val="24"/>
              </w:rPr>
              <w:t>përkatëse) 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rPr>
          <w:trHeight w:val="357"/>
        </w:trPr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 ka ofruar aplikanti dokumentacionin që ka lidhje me lincencen, marken, </w:t>
            </w:r>
            <w:r>
              <w:rPr>
                <w:color w:val="000000"/>
                <w:sz w:val="24"/>
                <w:szCs w:val="24"/>
              </w:rPr>
              <w:lastRenderedPageBreak/>
              <w:t>patentën e produkteve  të biznesit?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A është bërë planifikimi i menaxhimit të riskut dhe qëndrueshmërisë së biznesit, duke identifikuar dhe menaxhuar rreziqet </w:t>
            </w:r>
            <w:r>
              <w:rPr>
                <w:color w:val="000000"/>
                <w:sz w:val="24"/>
                <w:szCs w:val="24"/>
              </w:rPr>
              <w:t>kryesore?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ka aplikanti ambiente të gatshëm për zhvillimin e idesë së biznesit?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9A44D6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01E6B" w:rsidRDefault="00101E6B">
            <w:pPr>
              <w:ind w:left="47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01E6B">
        <w:tc>
          <w:tcPr>
            <w:tcW w:w="7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7DAF1"/>
          </w:tcPr>
          <w:p w:rsidR="00101E6B" w:rsidRDefault="009A44D6">
            <w:pPr>
              <w:ind w:left="473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TOTALI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Faza 1 + Faza 2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3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7DAF1"/>
          </w:tcPr>
          <w:p w:rsidR="00101E6B" w:rsidRDefault="009A44D6">
            <w:pPr>
              <w:ind w:left="473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7DAF1"/>
          </w:tcPr>
          <w:p w:rsidR="00101E6B" w:rsidRDefault="00101E6B">
            <w:pPr>
              <w:ind w:left="473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01E6B" w:rsidRDefault="00101E6B">
      <w:pPr>
        <w:adjustRightInd w:val="0"/>
        <w:spacing w:before="240"/>
        <w:jc w:val="both"/>
        <w:rPr>
          <w:rFonts w:eastAsia="Calibri"/>
          <w:sz w:val="24"/>
          <w:szCs w:val="24"/>
          <w:lang w:val="en-US"/>
        </w:rPr>
      </w:pPr>
    </w:p>
    <w:p w:rsidR="00101E6B" w:rsidRDefault="009A44D6">
      <w:pPr>
        <w:adjustRightInd w:val="0"/>
        <w:spacing w:before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en-US"/>
        </w:rPr>
        <w:t>N</w:t>
      </w:r>
      <w:r>
        <w:rPr>
          <w:rFonts w:eastAsia="Calibri"/>
          <w:sz w:val="24"/>
          <w:szCs w:val="24"/>
        </w:rPr>
        <w:t>ënshkroi:</w:t>
      </w:r>
      <w:r>
        <w:rPr>
          <w:rFonts w:eastAsia="Calibri"/>
          <w:sz w:val="24"/>
          <w:szCs w:val="24"/>
          <w:lang w:val="en-US"/>
        </w:rPr>
        <w:t xml:space="preserve"> </w:t>
      </w:r>
      <w:r>
        <w:rPr>
          <w:lang w:val="de-DE"/>
        </w:rPr>
        <w:t>____________________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  <w:lang w:val="en-US"/>
        </w:rPr>
        <w:t xml:space="preserve">          </w:t>
      </w:r>
      <w:r>
        <w:rPr>
          <w:rFonts w:eastAsia="Calibri"/>
          <w:sz w:val="24"/>
          <w:szCs w:val="24"/>
        </w:rPr>
        <w:t>Datë</w:t>
      </w:r>
      <w:r>
        <w:rPr>
          <w:rFonts w:eastAsia="Calibri"/>
          <w:sz w:val="24"/>
          <w:szCs w:val="24"/>
          <w:lang w:val="en-US"/>
        </w:rPr>
        <w:t xml:space="preserve"> </w:t>
      </w:r>
      <w:r>
        <w:rPr>
          <w:lang w:val="de-DE"/>
        </w:rPr>
        <w:t>___</w:t>
      </w:r>
      <w:r>
        <w:rPr>
          <w:lang w:val="en-US"/>
        </w:rPr>
        <w:t>/</w:t>
      </w:r>
      <w:r>
        <w:rPr>
          <w:lang w:val="de-DE"/>
        </w:rPr>
        <w:t>____</w:t>
      </w:r>
      <w:r>
        <w:rPr>
          <w:lang w:val="en-US"/>
        </w:rPr>
        <w:t>/202</w:t>
      </w:r>
      <w:r>
        <w:rPr>
          <w:lang w:val="de-DE"/>
        </w:rPr>
        <w:t>__</w:t>
      </w:r>
    </w:p>
    <w:p w:rsidR="00101E6B" w:rsidRDefault="00101E6B"/>
    <w:sectPr w:rsidR="00101E6B" w:rsidSect="00101E6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4D6" w:rsidRDefault="009A44D6">
      <w:r>
        <w:separator/>
      </w:r>
    </w:p>
  </w:endnote>
  <w:endnote w:type="continuationSeparator" w:id="0">
    <w:p w:rsidR="009A44D6" w:rsidRDefault="009A4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E6B" w:rsidRDefault="009A44D6">
    <w:pPr>
      <w:pBdr>
        <w:top w:val="single" w:sz="8" w:space="1" w:color="auto"/>
      </w:pBdr>
      <w:spacing w:before="60"/>
      <w:jc w:val="center"/>
    </w:pPr>
    <w:r>
      <w:rPr>
        <w:rFonts w:ascii="Arial" w:hAnsi="Arial" w:cs="Arial"/>
        <w:i/>
        <w:sz w:val="15"/>
        <w:szCs w:val="15"/>
      </w:rPr>
      <w:t xml:space="preserve">Adresa: Rr. 13 Dhjetori, Nr.1, Shkodër, web: </w:t>
    </w:r>
    <w:hyperlink r:id="rId1" w:history="1">
      <w:r>
        <w:rPr>
          <w:rStyle w:val="Hyperlink"/>
          <w:rFonts w:ascii="Arial" w:hAnsi="Arial" w:cs="Arial"/>
          <w:i/>
          <w:sz w:val="15"/>
          <w:szCs w:val="15"/>
        </w:rPr>
        <w:t>www.bashkiashkoder.gov.al</w:t>
      </w:r>
    </w:hyperlink>
    <w:r>
      <w:rPr>
        <w:rFonts w:ascii="Arial" w:hAnsi="Arial" w:cs="Arial"/>
        <w:i/>
        <w:sz w:val="15"/>
        <w:szCs w:val="15"/>
      </w:rPr>
      <w:t xml:space="preserve">, e-mail: </w:t>
    </w:r>
    <w:hyperlink r:id="rId2" w:history="1">
      <w:r>
        <w:rPr>
          <w:rStyle w:val="Hyperlink"/>
          <w:rFonts w:ascii="Arial" w:hAnsi="Arial" w:cs="Arial"/>
          <w:i/>
          <w:sz w:val="15"/>
          <w:szCs w:val="15"/>
        </w:rPr>
        <w:t>info@bashkiashkoder.gov.al</w:t>
      </w:r>
    </w:hyperlink>
    <w:r>
      <w:rPr>
        <w:rStyle w:val="Hyperlink"/>
        <w:rFonts w:ascii="Arial" w:hAnsi="Arial" w:cs="Arial"/>
        <w:i/>
        <w:sz w:val="15"/>
        <w:szCs w:val="15"/>
      </w:rPr>
      <w:t xml:space="preserve">  </w:t>
    </w:r>
  </w:p>
  <w:p w:rsidR="00101E6B" w:rsidRDefault="00101E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4D6" w:rsidRDefault="009A44D6">
      <w:r>
        <w:separator/>
      </w:r>
    </w:p>
  </w:footnote>
  <w:footnote w:type="continuationSeparator" w:id="0">
    <w:p w:rsidR="009A44D6" w:rsidRDefault="009A44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27B"/>
    <w:rsid w:val="00101E6B"/>
    <w:rsid w:val="00421346"/>
    <w:rsid w:val="007221E3"/>
    <w:rsid w:val="007E7837"/>
    <w:rsid w:val="00863C5F"/>
    <w:rsid w:val="008C5530"/>
    <w:rsid w:val="009550D2"/>
    <w:rsid w:val="00971354"/>
    <w:rsid w:val="009A44D6"/>
    <w:rsid w:val="00A46B7E"/>
    <w:rsid w:val="00CB1111"/>
    <w:rsid w:val="00D1527B"/>
    <w:rsid w:val="00ED3C20"/>
    <w:rsid w:val="44051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1E6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E6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101E6B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101E6B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qFormat/>
    <w:rsid w:val="00101E6B"/>
    <w:rPr>
      <w:rFonts w:cs="Times New Roman"/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01E6B"/>
    <w:rPr>
      <w:rFonts w:ascii="Times New Roman" w:eastAsia="Times New Roman" w:hAnsi="Times New Roman" w:cs="Times New Roman"/>
      <w:lang w:val="sq-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01E6B"/>
    <w:rPr>
      <w:rFonts w:ascii="Times New Roman" w:eastAsia="Times New Roman" w:hAnsi="Times New Roman" w:cs="Times New Roman"/>
      <w:lang w:val="sq-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01E6B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shkiashkoder.gov.al" TargetMode="External"/><Relationship Id="rId1" Type="http://schemas.openxmlformats.org/officeDocument/2006/relationships/hyperlink" Target="http://www.bashkiashkode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Deana Alibali</dc:creator>
  <cp:lastModifiedBy>Marsida Tafilica</cp:lastModifiedBy>
  <cp:revision>2</cp:revision>
  <dcterms:created xsi:type="dcterms:W3CDTF">2026-04-24T08:00:00Z</dcterms:created>
  <dcterms:modified xsi:type="dcterms:W3CDTF">2026-04-24T08:00:00Z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967014EE400D4155B50F64A5B86A442A_12</vt:lpwstr>
  </property>
</Properties>
</file>